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0A6" w:rsidRDefault="001160A6" w:rsidP="001160A6">
      <w:r w:rsidRPr="00322612">
        <w:rPr>
          <w:b/>
        </w:rPr>
        <w:t>Example- 3</w:t>
      </w:r>
      <w:r>
        <w:t xml:space="preserve"> (Conversion of Partly paid Shares)</w:t>
      </w:r>
    </w:p>
    <w:p w:rsidR="000F6A8F" w:rsidRDefault="001160A6" w:rsidP="001160A6">
      <w:r>
        <w:t xml:space="preserve">           XY Ltd. has a fully paid equity capital of Rs 5, 00,000 divided into shares of Rs 10 each and 1, 00,000 partly paid shares of Rs 10 each, Rs 7 paid up. It has an accumulated profit to the credit of its profit and loss account of Rs 2,00,000, free reserve of Rs 1,50,000 and security premium of Rs 50,000. It has decided to convert the partly paid equity shares into fully paid by applying bonus out of accumulated profit and free reserves. The bonus was declared at Rs 6 per share on the fully paid up capital. Pass necessary journal entries</w:t>
      </w:r>
      <w:bookmarkStart w:id="0" w:name="_GoBack"/>
      <w:bookmarkEnd w:id="0"/>
    </w:p>
    <w:sectPr w:rsidR="000F6A8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00D" w:rsidRDefault="00B6700D" w:rsidP="001160A6">
      <w:pPr>
        <w:spacing w:after="0" w:line="240" w:lineRule="auto"/>
      </w:pPr>
      <w:r>
        <w:separator/>
      </w:r>
    </w:p>
  </w:endnote>
  <w:endnote w:type="continuationSeparator" w:id="0">
    <w:p w:rsidR="00B6700D" w:rsidRDefault="00B6700D" w:rsidP="00116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0A6" w:rsidRDefault="001160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0A6" w:rsidRDefault="001160A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0A6" w:rsidRDefault="001160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00D" w:rsidRDefault="00B6700D" w:rsidP="001160A6">
      <w:pPr>
        <w:spacing w:after="0" w:line="240" w:lineRule="auto"/>
      </w:pPr>
      <w:r>
        <w:separator/>
      </w:r>
    </w:p>
  </w:footnote>
  <w:footnote w:type="continuationSeparator" w:id="0">
    <w:p w:rsidR="00B6700D" w:rsidRDefault="00B6700D" w:rsidP="001160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0A6" w:rsidRDefault="001160A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65.5pt;height:94.25pt;rotation:315;z-index:-251655168;mso-position-horizontal:center;mso-position-horizontal-relative:margin;mso-position-vertical:center;mso-position-vertical-relative:margin" o:allowincell="f" fillcolor="silver" stroked="f">
          <v:fill opacity=".5"/>
          <v:textpath style="font-family:&quot;Calibri&quot;;font-size:1pt" string="Corporate Accounting"/>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0A6" w:rsidRDefault="001160A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565.5pt;height:94.25pt;rotation:315;z-index:-251653120;mso-position-horizontal:center;mso-position-horizontal-relative:margin;mso-position-vertical:center;mso-position-vertical-relative:margin" o:allowincell="f" fillcolor="silver" stroked="f">
          <v:fill opacity=".5"/>
          <v:textpath style="font-family:&quot;Calibri&quot;;font-size:1pt" string="Corporate Accounting"/>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0A6" w:rsidRDefault="001160A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565.5pt;height:94.25pt;rotation:315;z-index:-251657216;mso-position-horizontal:center;mso-position-horizontal-relative:margin;mso-position-vertical:center;mso-position-vertical-relative:margin" o:allowincell="f" fillcolor="silver" stroked="f">
          <v:fill opacity=".5"/>
          <v:textpath style="font-family:&quot;Calibri&quot;;font-size:1pt" string="Corporate Accounting"/>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0A6"/>
    <w:rsid w:val="000F6A8F"/>
    <w:rsid w:val="001160A6"/>
    <w:rsid w:val="00B67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0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60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60A6"/>
  </w:style>
  <w:style w:type="paragraph" w:styleId="Footer">
    <w:name w:val="footer"/>
    <w:basedOn w:val="Normal"/>
    <w:link w:val="FooterChar"/>
    <w:uiPriority w:val="99"/>
    <w:unhideWhenUsed/>
    <w:rsid w:val="001160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60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0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60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60A6"/>
  </w:style>
  <w:style w:type="paragraph" w:styleId="Footer">
    <w:name w:val="footer"/>
    <w:basedOn w:val="Normal"/>
    <w:link w:val="FooterChar"/>
    <w:uiPriority w:val="99"/>
    <w:unhideWhenUsed/>
    <w:rsid w:val="001160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60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89</Words>
  <Characters>510</Characters>
  <Application>Microsoft Office Word</Application>
  <DocSecurity>0</DocSecurity>
  <Lines>4</Lines>
  <Paragraphs>1</Paragraphs>
  <ScaleCrop>false</ScaleCrop>
  <Company/>
  <LinksUpToDate>false</LinksUpToDate>
  <CharactersWithSpaces>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Darsana</dc:creator>
  <cp:lastModifiedBy>Darsana</cp:lastModifiedBy>
  <cp:revision>1</cp:revision>
  <dcterms:created xsi:type="dcterms:W3CDTF">2020-06-23T16:29:00Z</dcterms:created>
  <dcterms:modified xsi:type="dcterms:W3CDTF">2020-06-23T16:30:00Z</dcterms:modified>
</cp:coreProperties>
</file>