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FD" w:rsidRDefault="00A817FD" w:rsidP="00A817FD">
      <w:r w:rsidRPr="00322612">
        <w:rPr>
          <w:b/>
        </w:rPr>
        <w:t>Example- 3</w:t>
      </w:r>
      <w:r>
        <w:t xml:space="preserve"> (Conversion of Partly paid Shares)</w:t>
      </w:r>
      <w:bookmarkStart w:id="0" w:name="_GoBack"/>
      <w:bookmarkEnd w:id="0"/>
    </w:p>
    <w:p w:rsidR="000F6A8F" w:rsidRDefault="00743BCD" w:rsidP="00743BCD">
      <w:pPr>
        <w:ind w:firstLine="720"/>
        <w:jc w:val="both"/>
      </w:pPr>
      <w:r>
        <w:t xml:space="preserve">           </w:t>
      </w:r>
      <w:r w:rsidR="00A817FD">
        <w:t xml:space="preserve">XY Ltd. has </w:t>
      </w:r>
      <w:r w:rsidR="00A817FD">
        <w:t>a fully paid equity capital of Rs</w:t>
      </w:r>
      <w:r w:rsidR="00A817FD">
        <w:t xml:space="preserve"> 5</w:t>
      </w:r>
      <w:r w:rsidR="00AE2C8B">
        <w:t>, 00,000</w:t>
      </w:r>
      <w:r w:rsidR="00A817FD">
        <w:t xml:space="preserve"> divid</w:t>
      </w:r>
      <w:r w:rsidR="00A817FD">
        <w:t xml:space="preserve">ed into shares of Rs 10 each and </w:t>
      </w:r>
      <w:r w:rsidR="00A817FD">
        <w:t>1</w:t>
      </w:r>
      <w:r w:rsidR="00AE2C8B">
        <w:t>, 00,000</w:t>
      </w:r>
      <w:r w:rsidR="00A817FD">
        <w:t xml:space="preserve"> pa</w:t>
      </w:r>
      <w:r w:rsidR="00A817FD">
        <w:t>rtly paid shares of Rs 10 each, Rs</w:t>
      </w:r>
      <w:r w:rsidR="00A817FD">
        <w:t xml:space="preserve"> 7 paid up. It has an accumula</w:t>
      </w:r>
      <w:r w:rsidR="00A817FD">
        <w:t>ted profit to the credit of its profit and loss account of Rs 2,00,000, free reserve of Rs</w:t>
      </w:r>
      <w:r w:rsidR="00A817FD">
        <w:t xml:space="preserve"> 1,50,000 an</w:t>
      </w:r>
      <w:r w:rsidR="00A817FD">
        <w:t xml:space="preserve">d security premium of Rs 50,000. </w:t>
      </w:r>
      <w:r w:rsidR="00A817FD">
        <w:t>It has decided to convert the partly paid equity shares into full</w:t>
      </w:r>
      <w:r w:rsidR="00A817FD">
        <w:t xml:space="preserve">y paid by applying bonus out of </w:t>
      </w:r>
      <w:r w:rsidR="00A817FD">
        <w:t>accumulated profit and free rese</w:t>
      </w:r>
      <w:r w:rsidR="00A817FD">
        <w:t>rves. The bonus was declared at</w:t>
      </w:r>
      <w:r w:rsidR="00AE2C8B">
        <w:t xml:space="preserve"> </w:t>
      </w:r>
      <w:r w:rsidR="00A817FD">
        <w:t>Rs</w:t>
      </w:r>
      <w:r w:rsidR="00A817FD">
        <w:t xml:space="preserve"> 6</w:t>
      </w:r>
      <w:r w:rsidR="00A817FD">
        <w:t xml:space="preserve"> per share on the fully paid up </w:t>
      </w:r>
      <w:r w:rsidR="00A817FD">
        <w:t>capital. Pass necessary journal entries.</w:t>
      </w:r>
    </w:p>
    <w:p w:rsidR="00AE5448" w:rsidRDefault="00AE5448" w:rsidP="00AE5448">
      <w:pPr>
        <w:ind w:firstLine="720"/>
        <w:jc w:val="center"/>
        <w:rPr>
          <w:b/>
        </w:rPr>
      </w:pPr>
      <w:r>
        <w:rPr>
          <w:b/>
        </w:rPr>
        <w:t>Journal XY Ltd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1890"/>
        <w:gridCol w:w="1728"/>
      </w:tblGrid>
      <w:tr w:rsidR="00AE5448" w:rsidRPr="00F1352C" w:rsidTr="00F1352C">
        <w:tc>
          <w:tcPr>
            <w:tcW w:w="5958" w:type="dxa"/>
          </w:tcPr>
          <w:p w:rsidR="00AE5448" w:rsidRPr="00F1352C" w:rsidRDefault="00AE5448" w:rsidP="00AE5448">
            <w:r w:rsidRPr="00F1352C">
              <w:t xml:space="preserve">Profit and Loss                                                                                 Dr. </w:t>
            </w:r>
          </w:p>
          <w:p w:rsidR="00AE5448" w:rsidRPr="00F1352C" w:rsidRDefault="00AE5448" w:rsidP="00AE5448">
            <w:r w:rsidRPr="00F1352C">
              <w:t xml:space="preserve">Reserve A/c                                                                                      Dr. </w:t>
            </w:r>
          </w:p>
          <w:p w:rsidR="00AE5448" w:rsidRPr="00F1352C" w:rsidRDefault="00D06478" w:rsidP="00AE5448">
            <w:r w:rsidRPr="00F1352C">
              <w:t xml:space="preserve">     </w:t>
            </w:r>
            <w:r w:rsidR="00F1352C" w:rsidRPr="00F1352C">
              <w:t xml:space="preserve">  </w:t>
            </w:r>
            <w:r w:rsidR="00AE5448" w:rsidRPr="00F1352C">
              <w:t>To Bonus to Shareholders A/c</w:t>
            </w:r>
          </w:p>
          <w:p w:rsidR="00AE5448" w:rsidRPr="00F1352C" w:rsidRDefault="00AE5448" w:rsidP="00AE5448">
            <w:r w:rsidRPr="00F1352C">
              <w:t xml:space="preserve"> (Declaration of bonus out of P&amp;L and free reserves)</w:t>
            </w:r>
          </w:p>
        </w:tc>
        <w:tc>
          <w:tcPr>
            <w:tcW w:w="1890" w:type="dxa"/>
          </w:tcPr>
          <w:p w:rsidR="00AE5448" w:rsidRPr="00F1352C" w:rsidRDefault="00AE5448" w:rsidP="00AE5448">
            <w:pPr>
              <w:jc w:val="center"/>
            </w:pPr>
            <w:r w:rsidRPr="00F1352C">
              <w:t>2,00,000</w:t>
            </w:r>
          </w:p>
          <w:p w:rsidR="00AE5448" w:rsidRPr="00F1352C" w:rsidRDefault="00AE5448" w:rsidP="00AE5448">
            <w:pPr>
              <w:jc w:val="center"/>
            </w:pPr>
            <w:r w:rsidRPr="00F1352C">
              <w:t>1,00,000</w:t>
            </w:r>
          </w:p>
        </w:tc>
        <w:tc>
          <w:tcPr>
            <w:tcW w:w="1728" w:type="dxa"/>
          </w:tcPr>
          <w:p w:rsidR="00AE5448" w:rsidRPr="00F1352C" w:rsidRDefault="00AE5448" w:rsidP="00AE5448">
            <w:pPr>
              <w:jc w:val="center"/>
            </w:pPr>
          </w:p>
          <w:p w:rsidR="00AE5448" w:rsidRPr="00F1352C" w:rsidRDefault="00AE5448" w:rsidP="00AE5448">
            <w:pPr>
              <w:jc w:val="center"/>
            </w:pPr>
          </w:p>
          <w:p w:rsidR="00AE5448" w:rsidRPr="00F1352C" w:rsidRDefault="00AE5448" w:rsidP="00AE5448">
            <w:pPr>
              <w:jc w:val="center"/>
            </w:pPr>
            <w:r w:rsidRPr="00F1352C">
              <w:t>3,00,000</w:t>
            </w:r>
          </w:p>
        </w:tc>
      </w:tr>
      <w:tr w:rsidR="00AE5448" w:rsidRPr="00F1352C" w:rsidTr="00F1352C">
        <w:tc>
          <w:tcPr>
            <w:tcW w:w="5958" w:type="dxa"/>
          </w:tcPr>
          <w:p w:rsidR="00AE5448" w:rsidRPr="00F1352C" w:rsidRDefault="00CE517A" w:rsidP="00F1352C">
            <w:r w:rsidRPr="00F1352C">
              <w:t>Share Final call A/c                            Dr.</w:t>
            </w:r>
          </w:p>
          <w:p w:rsidR="00CE517A" w:rsidRPr="00F1352C" w:rsidRDefault="00F1352C" w:rsidP="00F1352C">
            <w:r w:rsidRPr="00F1352C">
              <w:t xml:space="preserve">        </w:t>
            </w:r>
            <w:r w:rsidR="00CE517A" w:rsidRPr="00F1352C">
              <w:t>To Equity share Capital A/c</w:t>
            </w:r>
          </w:p>
          <w:p w:rsidR="00CE517A" w:rsidRPr="00F1352C" w:rsidRDefault="00CE517A" w:rsidP="00F1352C">
            <w:r w:rsidRPr="00F1352C">
              <w:t>(Final call made on 1,00,000 shares @ Rs 3 per share)</w:t>
            </w:r>
          </w:p>
        </w:tc>
        <w:tc>
          <w:tcPr>
            <w:tcW w:w="1890" w:type="dxa"/>
          </w:tcPr>
          <w:p w:rsidR="00AE5448" w:rsidRPr="00F1352C" w:rsidRDefault="00CE517A" w:rsidP="00AE5448">
            <w:pPr>
              <w:jc w:val="center"/>
            </w:pPr>
            <w:r w:rsidRPr="00F1352C">
              <w:t>3,00,000</w:t>
            </w:r>
          </w:p>
        </w:tc>
        <w:tc>
          <w:tcPr>
            <w:tcW w:w="1728" w:type="dxa"/>
          </w:tcPr>
          <w:p w:rsidR="00AE5448" w:rsidRPr="00F1352C" w:rsidRDefault="00AE5448" w:rsidP="00AE5448">
            <w:pPr>
              <w:jc w:val="center"/>
            </w:pPr>
          </w:p>
          <w:p w:rsidR="00CE517A" w:rsidRPr="00F1352C" w:rsidRDefault="00CE517A" w:rsidP="00AE5448">
            <w:pPr>
              <w:jc w:val="center"/>
            </w:pPr>
            <w:r w:rsidRPr="00F1352C">
              <w:t>3,00,000</w:t>
            </w:r>
          </w:p>
        </w:tc>
      </w:tr>
      <w:tr w:rsidR="00AE5448" w:rsidRPr="00F1352C" w:rsidTr="00F1352C">
        <w:tc>
          <w:tcPr>
            <w:tcW w:w="5958" w:type="dxa"/>
          </w:tcPr>
          <w:p w:rsidR="00AE5448" w:rsidRPr="00F1352C" w:rsidRDefault="00F1352C" w:rsidP="00F1352C">
            <w:r w:rsidRPr="00F1352C">
              <w:t>Bonus to shareholders A/c                       Dr.</w:t>
            </w:r>
          </w:p>
          <w:p w:rsidR="00F1352C" w:rsidRPr="00F1352C" w:rsidRDefault="00F1352C" w:rsidP="00F1352C">
            <w:r w:rsidRPr="00F1352C">
              <w:t xml:space="preserve">          To Share Final Call A/c</w:t>
            </w:r>
          </w:p>
          <w:p w:rsidR="00F1352C" w:rsidRPr="00F1352C" w:rsidRDefault="00F1352C" w:rsidP="00F1352C">
            <w:r w:rsidRPr="00F1352C">
              <w:t>(Utilization of bonus)</w:t>
            </w:r>
          </w:p>
        </w:tc>
        <w:tc>
          <w:tcPr>
            <w:tcW w:w="1890" w:type="dxa"/>
          </w:tcPr>
          <w:p w:rsidR="00AE5448" w:rsidRPr="00F1352C" w:rsidRDefault="00F1352C" w:rsidP="00AE5448">
            <w:pPr>
              <w:jc w:val="center"/>
            </w:pPr>
            <w:r w:rsidRPr="00F1352C">
              <w:t>3,00,000</w:t>
            </w:r>
          </w:p>
        </w:tc>
        <w:tc>
          <w:tcPr>
            <w:tcW w:w="1728" w:type="dxa"/>
          </w:tcPr>
          <w:p w:rsidR="00AE5448" w:rsidRPr="00F1352C" w:rsidRDefault="00AE5448" w:rsidP="00AE5448">
            <w:pPr>
              <w:jc w:val="center"/>
            </w:pPr>
          </w:p>
          <w:p w:rsidR="00F1352C" w:rsidRPr="00F1352C" w:rsidRDefault="00F1352C" w:rsidP="00AE5448">
            <w:pPr>
              <w:jc w:val="center"/>
            </w:pPr>
            <w:r w:rsidRPr="00F1352C">
              <w:t>3,00,000</w:t>
            </w:r>
          </w:p>
        </w:tc>
      </w:tr>
    </w:tbl>
    <w:p w:rsidR="00AE5448" w:rsidRDefault="00AE5448" w:rsidP="009E56CC">
      <w:pPr>
        <w:ind w:firstLine="720"/>
        <w:rPr>
          <w:b/>
        </w:rPr>
      </w:pPr>
    </w:p>
    <w:p w:rsidR="009E56CC" w:rsidRDefault="009E56CC" w:rsidP="009E56CC">
      <w:pPr>
        <w:rPr>
          <w:b/>
        </w:rPr>
      </w:pPr>
      <w:r>
        <w:rPr>
          <w:b/>
        </w:rPr>
        <w:t>Working Note:</w:t>
      </w:r>
    </w:p>
    <w:p w:rsidR="004D1735" w:rsidRDefault="004D1735" w:rsidP="004D1735">
      <w:pPr>
        <w:pStyle w:val="ListParagraph"/>
        <w:numPr>
          <w:ilvl w:val="0"/>
          <w:numId w:val="1"/>
        </w:numPr>
      </w:pPr>
      <w:r>
        <w:t>Amount of Bonus = 50,000 fully paid shares * 6 per share</w:t>
      </w:r>
      <w:r>
        <w:tab/>
        <w:t>= Rs 3,00,000</w:t>
      </w:r>
    </w:p>
    <w:p w:rsidR="004D1735" w:rsidRDefault="004D1735" w:rsidP="004D1735">
      <w:pPr>
        <w:pStyle w:val="ListParagraph"/>
        <w:numPr>
          <w:ilvl w:val="0"/>
          <w:numId w:val="1"/>
        </w:numPr>
      </w:pPr>
      <w:r>
        <w:t>Amount required to convert 1,00,000 partly paid shares, Rs 7 paid up shares = 1,00,000*3=3,00,000</w:t>
      </w:r>
    </w:p>
    <w:p w:rsidR="00D42958" w:rsidRPr="004D1735" w:rsidRDefault="00D42958" w:rsidP="004D1735">
      <w:pPr>
        <w:pStyle w:val="ListParagraph"/>
        <w:numPr>
          <w:ilvl w:val="0"/>
          <w:numId w:val="1"/>
        </w:numPr>
      </w:pPr>
      <w:r>
        <w:t>The required amount is utilized out of profit of Rs 2</w:t>
      </w:r>
      <w:r w:rsidR="00743BCD">
        <w:t>, 00,000</w:t>
      </w:r>
      <w:r>
        <w:t xml:space="preserve"> and Rs 1</w:t>
      </w:r>
      <w:r w:rsidR="00743BCD">
        <w:t>, 00,000</w:t>
      </w:r>
      <w:r>
        <w:t xml:space="preserve"> out of free reserves. Security premium cannot be utilized for the purpose.</w:t>
      </w:r>
    </w:p>
    <w:sectPr w:rsidR="00D42958" w:rsidRPr="004D17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D3" w:rsidRDefault="007F44D3" w:rsidP="00AE5448">
      <w:pPr>
        <w:spacing w:after="0" w:line="240" w:lineRule="auto"/>
      </w:pPr>
      <w:r>
        <w:separator/>
      </w:r>
    </w:p>
  </w:endnote>
  <w:endnote w:type="continuationSeparator" w:id="0">
    <w:p w:rsidR="007F44D3" w:rsidRDefault="007F44D3" w:rsidP="00AE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48" w:rsidRDefault="00AE54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48" w:rsidRDefault="00AE54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48" w:rsidRDefault="00AE54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D3" w:rsidRDefault="007F44D3" w:rsidP="00AE5448">
      <w:pPr>
        <w:spacing w:after="0" w:line="240" w:lineRule="auto"/>
      </w:pPr>
      <w:r>
        <w:separator/>
      </w:r>
    </w:p>
  </w:footnote>
  <w:footnote w:type="continuationSeparator" w:id="0">
    <w:p w:rsidR="007F44D3" w:rsidRDefault="007F44D3" w:rsidP="00AE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48" w:rsidRDefault="00AE54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65.5pt;height:9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rporate Accounting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48" w:rsidRDefault="00AE54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65.5pt;height:9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rporate Accounting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48" w:rsidRDefault="00AE54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65.5pt;height:9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rporate Accounting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2757C"/>
    <w:multiLevelType w:val="hybridMultilevel"/>
    <w:tmpl w:val="F300D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FD"/>
    <w:rsid w:val="000F6A8F"/>
    <w:rsid w:val="00322612"/>
    <w:rsid w:val="004D1735"/>
    <w:rsid w:val="00743BCD"/>
    <w:rsid w:val="007F44D3"/>
    <w:rsid w:val="009E56CC"/>
    <w:rsid w:val="00A817FD"/>
    <w:rsid w:val="00AE2C8B"/>
    <w:rsid w:val="00AE5448"/>
    <w:rsid w:val="00CE517A"/>
    <w:rsid w:val="00D06478"/>
    <w:rsid w:val="00D42958"/>
    <w:rsid w:val="00ED221E"/>
    <w:rsid w:val="00F1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48"/>
  </w:style>
  <w:style w:type="paragraph" w:styleId="Footer">
    <w:name w:val="footer"/>
    <w:basedOn w:val="Normal"/>
    <w:link w:val="FooterChar"/>
    <w:uiPriority w:val="99"/>
    <w:unhideWhenUsed/>
    <w:rsid w:val="00AE5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48"/>
  </w:style>
  <w:style w:type="table" w:styleId="TableGrid">
    <w:name w:val="Table Grid"/>
    <w:basedOn w:val="TableNormal"/>
    <w:uiPriority w:val="59"/>
    <w:rsid w:val="00AE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1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48"/>
  </w:style>
  <w:style w:type="paragraph" w:styleId="Footer">
    <w:name w:val="footer"/>
    <w:basedOn w:val="Normal"/>
    <w:link w:val="FooterChar"/>
    <w:uiPriority w:val="99"/>
    <w:unhideWhenUsed/>
    <w:rsid w:val="00AE5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48"/>
  </w:style>
  <w:style w:type="table" w:styleId="TableGrid">
    <w:name w:val="Table Grid"/>
    <w:basedOn w:val="TableNormal"/>
    <w:uiPriority w:val="59"/>
    <w:rsid w:val="00AE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1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Darsana</dc:creator>
  <cp:lastModifiedBy>Darsana</cp:lastModifiedBy>
  <cp:revision>12</cp:revision>
  <dcterms:created xsi:type="dcterms:W3CDTF">2020-06-23T15:33:00Z</dcterms:created>
  <dcterms:modified xsi:type="dcterms:W3CDTF">2020-06-23T16:29:00Z</dcterms:modified>
</cp:coreProperties>
</file>